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20" w:rsidRPr="00620020" w:rsidRDefault="00B851A6" w:rsidP="00567BC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71.95pt;margin-top:15.55pt;width:563.3pt;height:140.25pt;z-index:-2516408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wrapcoords="0 0" filled="f" stroked="f">
            <v:textbox style="mso-next-textbox:#_x0000_s1033">
              <w:txbxContent>
                <w:p w:rsidR="00A86135" w:rsidRPr="00DF5CA9" w:rsidRDefault="00A86135" w:rsidP="00996500">
                  <w:pPr>
                    <w:jc w:val="center"/>
                    <w:rPr>
                      <w:rFonts w:asciiTheme="majorHAnsi" w:hAnsiTheme="majorHAnsi"/>
                      <w:b/>
                      <w:color w:val="00576B"/>
                      <w:sz w:val="144"/>
                      <w:szCs w:val="70"/>
                    </w:rPr>
                  </w:pPr>
                  <w:r>
                    <w:rPr>
                      <w:rFonts w:asciiTheme="majorHAnsi" w:hAnsiTheme="majorHAnsi"/>
                      <w:b/>
                      <w:color w:val="00576B"/>
                      <w:sz w:val="144"/>
                      <w:szCs w:val="70"/>
                    </w:rPr>
                    <w:t>WI</w:t>
                  </w:r>
                  <w:r w:rsidRPr="001D7744">
                    <w:rPr>
                      <w:rFonts w:asciiTheme="majorHAnsi" w:hAnsiTheme="majorHAnsi"/>
                      <w:color w:val="00576B"/>
                      <w:sz w:val="48"/>
                      <w:szCs w:val="70"/>
                    </w:rPr>
                    <w:t>&amp;</w:t>
                  </w:r>
                  <w:r>
                    <w:rPr>
                      <w:rFonts w:asciiTheme="majorHAnsi" w:hAnsiTheme="majorHAnsi"/>
                      <w:b/>
                      <w:color w:val="00576B"/>
                      <w:sz w:val="144"/>
                      <w:szCs w:val="70"/>
                    </w:rPr>
                    <w:t>SE</w:t>
                  </w:r>
                </w:p>
                <w:p w:rsidR="00A86135" w:rsidRPr="008750B5" w:rsidRDefault="00A86135" w:rsidP="008750B5">
                  <w:pPr>
                    <w:pStyle w:val="Header"/>
                    <w:jc w:val="center"/>
                    <w:rPr>
                      <w:rFonts w:asciiTheme="majorHAnsi" w:hAnsiTheme="majorHAnsi" w:cs="Futura Lt BT"/>
                      <w:b/>
                      <w:color w:val="00576B" w:themeColor="text2"/>
                      <w:sz w:val="56"/>
                      <w:szCs w:val="56"/>
                    </w:rPr>
                  </w:pPr>
                  <w:r w:rsidRPr="001D7744">
                    <w:rPr>
                      <w:rFonts w:asciiTheme="majorHAnsi" w:hAnsiTheme="majorHAnsi" w:cs="Futura Lt BT"/>
                      <w:b/>
                      <w:color w:val="00576B" w:themeColor="text2"/>
                      <w:sz w:val="56"/>
                      <w:szCs w:val="56"/>
                    </w:rPr>
                    <w:t>W</w:t>
                  </w:r>
                  <w:r w:rsidRPr="001D7744">
                    <w:rPr>
                      <w:rFonts w:asciiTheme="majorHAnsi" w:hAnsiTheme="majorHAnsi" w:cs="Futura Lt BT"/>
                      <w:color w:val="00576B" w:themeColor="text2"/>
                      <w:sz w:val="56"/>
                      <w:szCs w:val="56"/>
                    </w:rPr>
                    <w:t>eekly</w:t>
                  </w:r>
                  <w:r w:rsidRPr="001D7744">
                    <w:rPr>
                      <w:rFonts w:asciiTheme="majorHAnsi" w:hAnsiTheme="majorHAnsi" w:cs="Futura Lt BT"/>
                      <w:b/>
                      <w:color w:val="00576B" w:themeColor="text2"/>
                      <w:sz w:val="56"/>
                      <w:szCs w:val="56"/>
                    </w:rPr>
                    <w:t xml:space="preserve"> I</w:t>
                  </w:r>
                  <w:r>
                    <w:rPr>
                      <w:rFonts w:asciiTheme="majorHAnsi" w:hAnsiTheme="majorHAnsi" w:cs="Futura Lt BT"/>
                      <w:color w:val="00576B" w:themeColor="text2"/>
                      <w:sz w:val="56"/>
                      <w:szCs w:val="56"/>
                    </w:rPr>
                    <w:t xml:space="preserve">nformation </w:t>
                  </w:r>
                  <w:r w:rsidRPr="001D7744">
                    <w:rPr>
                      <w:rFonts w:asciiTheme="majorHAnsi" w:hAnsiTheme="majorHAnsi" w:cs="Futura Lt BT"/>
                      <w:color w:val="00576B" w:themeColor="text2"/>
                      <w:sz w:val="32"/>
                      <w:szCs w:val="56"/>
                    </w:rPr>
                    <w:t>&amp;</w:t>
                  </w:r>
                  <w:r w:rsidRPr="001D7744">
                    <w:rPr>
                      <w:rFonts w:asciiTheme="majorHAnsi" w:hAnsiTheme="majorHAnsi" w:cs="Futura Lt BT"/>
                      <w:b/>
                      <w:color w:val="00576B" w:themeColor="text2"/>
                      <w:sz w:val="56"/>
                      <w:szCs w:val="56"/>
                    </w:rPr>
                    <w:t xml:space="preserve"> S</w:t>
                  </w:r>
                  <w:r w:rsidRPr="001D7744">
                    <w:rPr>
                      <w:rFonts w:asciiTheme="majorHAnsi" w:hAnsiTheme="majorHAnsi" w:cs="Futura Lt BT"/>
                      <w:color w:val="00576B" w:themeColor="text2"/>
                      <w:sz w:val="56"/>
                      <w:szCs w:val="56"/>
                    </w:rPr>
                    <w:t>eniors</w:t>
                  </w:r>
                  <w:r w:rsidRPr="001D7744">
                    <w:rPr>
                      <w:rFonts w:asciiTheme="majorHAnsi" w:hAnsiTheme="majorHAnsi" w:cs="Futura Lt BT"/>
                      <w:b/>
                      <w:color w:val="00576B" w:themeColor="text2"/>
                      <w:sz w:val="56"/>
                      <w:szCs w:val="56"/>
                    </w:rPr>
                    <w:t xml:space="preserve"> E</w:t>
                  </w:r>
                  <w:r w:rsidRPr="001D7744">
                    <w:rPr>
                      <w:rFonts w:asciiTheme="majorHAnsi" w:hAnsiTheme="majorHAnsi" w:cs="Futura Lt BT"/>
                      <w:color w:val="00576B" w:themeColor="text2"/>
                      <w:sz w:val="56"/>
                      <w:szCs w:val="56"/>
                    </w:rPr>
                    <w:t>xercise</w:t>
                  </w:r>
                </w:p>
              </w:txbxContent>
            </v:textbox>
            <w10:wrap type="through"/>
          </v:shape>
        </w:pict>
      </w:r>
    </w:p>
    <w:p w:rsidR="00620020" w:rsidRPr="00620020" w:rsidRDefault="00567BC7" w:rsidP="00620020">
      <w:r w:rsidRPr="00567BC7">
        <w:rPr>
          <w:noProof/>
        </w:rPr>
        <w:drawing>
          <wp:inline distT="0" distB="0" distL="0" distR="0">
            <wp:extent cx="5270500" cy="62083"/>
            <wp:effectExtent l="19050" t="0" r="635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270500" cy="62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A1D" w:rsidRDefault="00B851A6" w:rsidP="00567BC7">
      <w:r>
        <w:rPr>
          <w:noProof/>
        </w:rPr>
        <w:pict>
          <v:rect id="Rectangle 7" o:spid="_x0000_s1035" style="position:absolute;margin-left:-64.15pt;margin-top:13.45pt;width:226.8pt;height:220.45pt;z-index:251659263;visibility:visible;mso-wrap-distance-left:9pt;mso-wrap-distance-top:0;mso-wrap-distance-right:9pt;mso-wrap-distance-bottom:0;mso-position-horizontal-relative:text;mso-position-vertical-relative:text;mso-width-relative:margin;mso-height-relative:margin;v-text-anchor:middle" fillcolor="white [3212]" strokecolor="#b00c47 [3207]" strokeweight="4.5pt">
            <v:textbox style="mso-next-textbox:#Rectangle 7">
              <w:txbxContent>
                <w:p w:rsidR="00A86135" w:rsidRPr="00147A47" w:rsidRDefault="00A86135" w:rsidP="00FD0A48">
                  <w:pPr>
                    <w:shd w:val="clear" w:color="auto" w:fill="FFFFFF"/>
                    <w:spacing w:after="75"/>
                    <w:jc w:val="center"/>
                    <w:rPr>
                      <w:rFonts w:asciiTheme="majorHAnsi" w:eastAsia="Times New Roman" w:hAnsiTheme="majorHAnsi"/>
                      <w:b/>
                      <w:sz w:val="72"/>
                    </w:rPr>
                  </w:pPr>
                  <w:r w:rsidRPr="00147A47">
                    <w:rPr>
                      <w:rFonts w:asciiTheme="majorHAnsi" w:eastAsia="Times New Roman" w:hAnsiTheme="majorHAnsi"/>
                      <w:b/>
                      <w:sz w:val="72"/>
                    </w:rPr>
                    <w:t>WI</w:t>
                  </w:r>
                  <w:r w:rsidRPr="00147A47">
                    <w:rPr>
                      <w:rFonts w:asciiTheme="majorHAnsi" w:eastAsia="Times New Roman" w:hAnsiTheme="majorHAnsi"/>
                      <w:b/>
                      <w:sz w:val="48"/>
                    </w:rPr>
                    <w:t>&amp;</w:t>
                  </w:r>
                  <w:r w:rsidRPr="00147A47">
                    <w:rPr>
                      <w:rFonts w:asciiTheme="majorHAnsi" w:eastAsia="Times New Roman" w:hAnsiTheme="majorHAnsi"/>
                      <w:b/>
                      <w:sz w:val="72"/>
                    </w:rPr>
                    <w:t xml:space="preserve">SE </w:t>
                  </w:r>
                </w:p>
                <w:p w:rsidR="00A86135" w:rsidRPr="00147A47" w:rsidRDefault="00A86135" w:rsidP="009B6C5B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after="75"/>
                    <w:rPr>
                      <w:rFonts w:asciiTheme="majorHAnsi" w:eastAsia="Times New Roman" w:hAnsiTheme="majorHAnsi"/>
                      <w:sz w:val="36"/>
                    </w:rPr>
                  </w:pPr>
                  <w:r>
                    <w:rPr>
                      <w:rFonts w:asciiTheme="majorHAnsi" w:eastAsia="Times New Roman" w:hAnsiTheme="majorHAnsi"/>
                      <w:sz w:val="36"/>
                    </w:rPr>
                    <w:t>Weekly</w:t>
                  </w:r>
                  <w:r w:rsidRPr="00147A47">
                    <w:rPr>
                      <w:rFonts w:asciiTheme="majorHAnsi" w:eastAsia="Times New Roman" w:hAnsiTheme="majorHAnsi"/>
                      <w:sz w:val="36"/>
                    </w:rPr>
                    <w:t xml:space="preserve"> class focusing </w:t>
                  </w:r>
                  <w:r>
                    <w:rPr>
                      <w:rFonts w:asciiTheme="majorHAnsi" w:eastAsia="Times New Roman" w:hAnsiTheme="majorHAnsi"/>
                      <w:sz w:val="36"/>
                    </w:rPr>
                    <w:t>on healthy mind and active body for people young at heart 55+</w:t>
                  </w:r>
                </w:p>
                <w:p w:rsidR="00A86135" w:rsidRPr="00147A47" w:rsidRDefault="00A86135" w:rsidP="00FD0A48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after="75"/>
                    <w:rPr>
                      <w:rFonts w:asciiTheme="majorHAnsi" w:eastAsia="Times New Roman" w:hAnsiTheme="majorHAnsi"/>
                      <w:sz w:val="36"/>
                    </w:rPr>
                  </w:pPr>
                  <w:r w:rsidRPr="00147A47">
                    <w:rPr>
                      <w:rFonts w:asciiTheme="majorHAnsi" w:eastAsia="Times New Roman" w:hAnsiTheme="majorHAnsi"/>
                      <w:sz w:val="36"/>
                    </w:rPr>
                    <w:t>10am - 11am Tues</w:t>
                  </w:r>
                  <w:r>
                    <w:rPr>
                      <w:rFonts w:asciiTheme="majorHAnsi" w:eastAsia="Times New Roman" w:hAnsiTheme="majorHAnsi"/>
                      <w:sz w:val="36"/>
                    </w:rPr>
                    <w:t>days</w:t>
                  </w:r>
                </w:p>
                <w:p w:rsidR="00A86135" w:rsidRPr="00147A47" w:rsidRDefault="00A86135" w:rsidP="009B6C5B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after="75"/>
                    <w:rPr>
                      <w:rFonts w:asciiTheme="majorHAnsi" w:eastAsia="Times New Roman" w:hAnsiTheme="majorHAnsi"/>
                      <w:sz w:val="36"/>
                    </w:rPr>
                  </w:pPr>
                  <w:r w:rsidRPr="00147A47">
                    <w:rPr>
                      <w:rFonts w:asciiTheme="majorHAnsi" w:eastAsia="Times New Roman" w:hAnsiTheme="majorHAnsi"/>
                      <w:sz w:val="36"/>
                    </w:rPr>
                    <w:t>Boyup Brook Town Hall</w:t>
                  </w:r>
                </w:p>
                <w:p w:rsidR="00A86135" w:rsidRPr="00147A47" w:rsidRDefault="00A86135" w:rsidP="009B6C5B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after="75"/>
                    <w:rPr>
                      <w:rFonts w:asciiTheme="majorHAnsi" w:eastAsia="Times New Roman" w:hAnsiTheme="majorHAnsi"/>
                      <w:sz w:val="36"/>
                    </w:rPr>
                  </w:pPr>
                  <w:r w:rsidRPr="00147A47">
                    <w:rPr>
                      <w:rFonts w:asciiTheme="majorHAnsi" w:eastAsia="Times New Roman" w:hAnsiTheme="majorHAnsi"/>
                      <w:sz w:val="36"/>
                    </w:rPr>
                    <w:t>$5</w:t>
                  </w:r>
                  <w:r>
                    <w:rPr>
                      <w:rFonts w:asciiTheme="majorHAnsi" w:eastAsia="Times New Roman" w:hAnsiTheme="majorHAnsi"/>
                      <w:sz w:val="36"/>
                    </w:rPr>
                    <w:t xml:space="preserve"> per session</w:t>
                  </w:r>
                </w:p>
                <w:p w:rsidR="00A86135" w:rsidRPr="000F3C2F" w:rsidRDefault="00A86135" w:rsidP="000F3C2F"/>
              </w:txbxContent>
            </v:textbox>
          </v:rect>
        </w:pict>
      </w:r>
      <w:r>
        <w:rPr>
          <w:noProof/>
        </w:rPr>
        <w:pict>
          <v:rect id="_x0000_s1041" style="position:absolute;margin-left:171.8pt;margin-top:13.5pt;width:303.75pt;height:220.45pt;z-index:251684864;mso-position-horizontal-relative:text;mso-position-vertical-relative:text" filled="f" strokecolor="#00845a [3208]" strokeweight="4.5pt"/>
        </w:pict>
      </w:r>
    </w:p>
    <w:p w:rsidR="00134A1D" w:rsidRPr="00134A1D" w:rsidRDefault="00147A47" w:rsidP="00134A1D"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2416810</wp:posOffset>
            </wp:positionH>
            <wp:positionV relativeFrom="paragraph">
              <wp:posOffset>38100</wp:posOffset>
            </wp:positionV>
            <wp:extent cx="3446145" cy="2726055"/>
            <wp:effectExtent l="19050" t="0" r="1905" b="0"/>
            <wp:wrapThrough wrapText="bothSides">
              <wp:wrapPolygon edited="0">
                <wp:start x="-119" y="0"/>
                <wp:lineTo x="-119" y="21434"/>
                <wp:lineTo x="21612" y="21434"/>
                <wp:lineTo x="21612" y="0"/>
                <wp:lineTo x="-119" y="0"/>
              </wp:wrapPolygon>
            </wp:wrapThrough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272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4A1D" w:rsidRPr="00134A1D" w:rsidRDefault="00134A1D" w:rsidP="00134A1D"/>
    <w:p w:rsidR="00134A1D" w:rsidRPr="00134A1D" w:rsidRDefault="00134A1D" w:rsidP="00134A1D"/>
    <w:p w:rsidR="00134A1D" w:rsidRPr="00134A1D" w:rsidRDefault="00134A1D" w:rsidP="00134A1D"/>
    <w:p w:rsidR="00134A1D" w:rsidRPr="00134A1D" w:rsidRDefault="00B04E60" w:rsidP="00B04E60">
      <w:pPr>
        <w:tabs>
          <w:tab w:val="left" w:pos="4975"/>
        </w:tabs>
      </w:pPr>
      <w:r>
        <w:tab/>
      </w:r>
    </w:p>
    <w:p w:rsidR="00134A1D" w:rsidRPr="00134A1D" w:rsidRDefault="00134A1D" w:rsidP="00134A1D"/>
    <w:p w:rsidR="00134A1D" w:rsidRPr="00134A1D" w:rsidRDefault="00134A1D" w:rsidP="00134A1D"/>
    <w:p w:rsidR="00134A1D" w:rsidRPr="00134A1D" w:rsidRDefault="00134A1D" w:rsidP="00134A1D"/>
    <w:p w:rsidR="00134A1D" w:rsidRPr="00134A1D" w:rsidRDefault="00134A1D" w:rsidP="00134A1D"/>
    <w:p w:rsidR="00134A1D" w:rsidRPr="00134A1D" w:rsidRDefault="00134A1D" w:rsidP="00134A1D"/>
    <w:p w:rsidR="00134A1D" w:rsidRPr="00134A1D" w:rsidRDefault="00134A1D" w:rsidP="00134A1D"/>
    <w:p w:rsidR="00134A1D" w:rsidRPr="00134A1D" w:rsidRDefault="00134A1D" w:rsidP="00134A1D"/>
    <w:p w:rsidR="00134A1D" w:rsidRPr="00134A1D" w:rsidRDefault="00134A1D" w:rsidP="00134A1D"/>
    <w:p w:rsidR="00134A1D" w:rsidRDefault="00134A1D" w:rsidP="00134A1D"/>
    <w:p w:rsidR="00C12860" w:rsidRPr="00134A1D" w:rsidRDefault="00B851A6" w:rsidP="00134A1D">
      <w:pPr>
        <w:tabs>
          <w:tab w:val="left" w:pos="6860"/>
        </w:tabs>
      </w:pPr>
      <w:r>
        <w:rPr>
          <w:noProof/>
        </w:rPr>
        <w:pict>
          <v:shape id="_x0000_s1028" type="#_x0000_t202" style="position:absolute;margin-left:-64.15pt;margin-top:34.15pt;width:539.7pt;height:409.4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" filled="f" stroked="f">
            <v:textbox style="mso-next-textbox:#_x0000_s1028">
              <w:txbxContent>
                <w:p w:rsidR="00A86135" w:rsidRPr="008750B5" w:rsidRDefault="00A86135" w:rsidP="000F3C2F">
                  <w:pPr>
                    <w:shd w:val="clear" w:color="auto" w:fill="FFFFFF"/>
                    <w:spacing w:after="75"/>
                    <w:rPr>
                      <w:rFonts w:asciiTheme="majorHAnsi" w:eastAsia="Times New Roman" w:hAnsiTheme="majorHAnsi"/>
                      <w:sz w:val="2"/>
                    </w:rPr>
                  </w:pPr>
                </w:p>
                <w:p w:rsidR="00A86135" w:rsidRPr="00147A47" w:rsidRDefault="00A86135" w:rsidP="00B04E60">
                  <w:pPr>
                    <w:shd w:val="clear" w:color="auto" w:fill="FFFFFF"/>
                    <w:spacing w:after="75"/>
                    <w:jc w:val="center"/>
                    <w:rPr>
                      <w:rFonts w:asciiTheme="majorHAnsi" w:eastAsia="Times New Roman" w:hAnsiTheme="majorHAnsi"/>
                      <w:b/>
                      <w:sz w:val="44"/>
                    </w:rPr>
                  </w:pPr>
                  <w:r w:rsidRPr="00147A47">
                    <w:rPr>
                      <w:rFonts w:asciiTheme="majorHAnsi" w:eastAsia="Times New Roman" w:hAnsiTheme="majorHAnsi"/>
                      <w:b/>
                      <w:sz w:val="44"/>
                    </w:rPr>
                    <w:t>Information - Healthy Mind Sessions</w:t>
                  </w:r>
                </w:p>
                <w:p w:rsidR="00A86135" w:rsidRPr="00B04E60" w:rsidRDefault="00A86135" w:rsidP="00B04E60">
                  <w:pPr>
                    <w:spacing w:after="75"/>
                    <w:jc w:val="center"/>
                    <w:rPr>
                      <w:rFonts w:asciiTheme="majorHAnsi" w:eastAsia="Times New Roman" w:hAnsiTheme="majorHAnsi"/>
                      <w:sz w:val="32"/>
                    </w:rPr>
                  </w:pPr>
                  <w:r w:rsidRPr="00B04E60">
                    <w:rPr>
                      <w:rFonts w:asciiTheme="majorHAnsi" w:eastAsia="Times New Roman" w:hAnsiTheme="majorHAnsi"/>
                      <w:sz w:val="32"/>
                    </w:rPr>
                    <w:t>Every 2nd &amp; 4th Tuesday of the month</w:t>
                  </w:r>
                </w:p>
                <w:p w:rsidR="00A86135" w:rsidRPr="00B04E60" w:rsidRDefault="00A86135" w:rsidP="00B04E60">
                  <w:pPr>
                    <w:spacing w:after="75"/>
                    <w:jc w:val="center"/>
                    <w:rPr>
                      <w:rFonts w:asciiTheme="majorHAnsi" w:eastAsia="Times New Roman" w:hAnsiTheme="majorHAnsi"/>
                      <w:sz w:val="32"/>
                    </w:rPr>
                  </w:pPr>
                  <w:r w:rsidRPr="00B04E60">
                    <w:rPr>
                      <w:rFonts w:asciiTheme="majorHAnsi" w:eastAsia="Times New Roman" w:hAnsiTheme="majorHAnsi"/>
                      <w:sz w:val="32"/>
                    </w:rPr>
                    <w:t>Facilitated by Registered Nurse Jess Simpson</w:t>
                  </w:r>
                </w:p>
                <w:p w:rsidR="00A86135" w:rsidRPr="00693152" w:rsidRDefault="00A86135" w:rsidP="00B04E60">
                  <w:pPr>
                    <w:spacing w:after="75"/>
                    <w:jc w:val="center"/>
                    <w:rPr>
                      <w:rFonts w:asciiTheme="majorHAnsi" w:eastAsia="Times New Roman" w:hAnsiTheme="majorHAnsi"/>
                    </w:rPr>
                  </w:pPr>
                </w:p>
                <w:p w:rsidR="00A86135" w:rsidRPr="00147A47" w:rsidRDefault="00A86135" w:rsidP="00B04E60">
                  <w:pPr>
                    <w:spacing w:after="75"/>
                    <w:jc w:val="center"/>
                    <w:rPr>
                      <w:rFonts w:asciiTheme="majorHAnsi" w:eastAsia="Times New Roman" w:hAnsiTheme="majorHAnsi"/>
                      <w:b/>
                      <w:sz w:val="44"/>
                    </w:rPr>
                  </w:pPr>
                  <w:r w:rsidRPr="00147A47">
                    <w:rPr>
                      <w:rFonts w:asciiTheme="majorHAnsi" w:eastAsia="Times New Roman" w:hAnsiTheme="majorHAnsi"/>
                      <w:b/>
                      <w:sz w:val="44"/>
                    </w:rPr>
                    <w:t>Seniors Exercise - Active Body Sessions</w:t>
                  </w:r>
                </w:p>
                <w:p w:rsidR="00A86135" w:rsidRPr="00B04E60" w:rsidRDefault="00A86135" w:rsidP="00B04E60">
                  <w:pPr>
                    <w:spacing w:after="75"/>
                    <w:jc w:val="center"/>
                    <w:rPr>
                      <w:rFonts w:asciiTheme="majorHAnsi" w:eastAsia="Times New Roman" w:hAnsiTheme="majorHAnsi"/>
                      <w:sz w:val="32"/>
                    </w:rPr>
                  </w:pPr>
                  <w:r w:rsidRPr="00B04E60">
                    <w:rPr>
                      <w:rFonts w:asciiTheme="majorHAnsi" w:eastAsia="Times New Roman" w:hAnsiTheme="majorHAnsi"/>
                      <w:sz w:val="32"/>
                    </w:rPr>
                    <w:t>Every 1st &amp; 3rd Tuesday of the month</w:t>
                  </w:r>
                </w:p>
                <w:p w:rsidR="00A86135" w:rsidRDefault="00A86135" w:rsidP="00B04E60">
                  <w:pPr>
                    <w:spacing w:after="75"/>
                    <w:jc w:val="center"/>
                    <w:rPr>
                      <w:rFonts w:asciiTheme="majorHAnsi" w:eastAsia="Times New Roman" w:hAnsiTheme="majorHAnsi"/>
                      <w:sz w:val="32"/>
                    </w:rPr>
                  </w:pPr>
                  <w:r w:rsidRPr="00B04E60">
                    <w:rPr>
                      <w:rFonts w:asciiTheme="majorHAnsi" w:eastAsia="Times New Roman" w:hAnsiTheme="majorHAnsi"/>
                      <w:sz w:val="32"/>
                    </w:rPr>
                    <w:t xml:space="preserve">Facilitated by experienced trainer Jodi </w:t>
                  </w:r>
                  <w:proofErr w:type="spellStart"/>
                  <w:r w:rsidRPr="00B04E60">
                    <w:rPr>
                      <w:rFonts w:asciiTheme="majorHAnsi" w:eastAsia="Times New Roman" w:hAnsiTheme="majorHAnsi"/>
                      <w:sz w:val="32"/>
                    </w:rPr>
                    <w:t>Nield</w:t>
                  </w:r>
                  <w:proofErr w:type="spellEnd"/>
                </w:p>
                <w:p w:rsidR="00A86135" w:rsidRPr="00A3456C" w:rsidRDefault="00A86135" w:rsidP="00B04E60">
                  <w:pPr>
                    <w:spacing w:after="75"/>
                    <w:jc w:val="center"/>
                    <w:rPr>
                      <w:rFonts w:asciiTheme="majorHAnsi" w:eastAsia="Times New Roman" w:hAnsiTheme="majorHAnsi"/>
                      <w:sz w:val="20"/>
                    </w:rPr>
                  </w:pPr>
                </w:p>
                <w:p w:rsidR="00A86135" w:rsidRDefault="00A86135" w:rsidP="00A3456C">
                  <w:pPr>
                    <w:shd w:val="clear" w:color="auto" w:fill="FFFFFF"/>
                    <w:spacing w:after="75"/>
                    <w:rPr>
                      <w:rFonts w:asciiTheme="majorHAnsi" w:eastAsia="Times New Roman" w:hAnsiTheme="majorHAnsi"/>
                      <w:sz w:val="28"/>
                    </w:rPr>
                  </w:pPr>
                  <w:r w:rsidRPr="00A3456C">
                    <w:rPr>
                      <w:rFonts w:asciiTheme="majorHAnsi" w:eastAsia="Times New Roman" w:hAnsiTheme="majorHAnsi"/>
                      <w:sz w:val="28"/>
                    </w:rPr>
                    <w:t>Sessions will run every Tuesday (5 Feb-18 June 2019).</w:t>
                  </w:r>
                  <w:r>
                    <w:rPr>
                      <w:rFonts w:asciiTheme="majorHAnsi" w:eastAsia="Times New Roman" w:hAnsiTheme="majorHAnsi"/>
                      <w:sz w:val="28"/>
                    </w:rPr>
                    <w:t xml:space="preserve"> </w:t>
                  </w:r>
                  <w:r w:rsidRPr="00A3456C">
                    <w:rPr>
                      <w:rFonts w:asciiTheme="majorHAnsi" w:eastAsia="Times New Roman" w:hAnsiTheme="majorHAnsi"/>
                      <w:sz w:val="28"/>
                    </w:rPr>
                    <w:t>No need to book just turn up on the day and pay.</w:t>
                  </w:r>
                  <w:r>
                    <w:rPr>
                      <w:rFonts w:asciiTheme="majorHAnsi" w:eastAsia="Times New Roman" w:hAnsiTheme="majorHAnsi"/>
                      <w:sz w:val="28"/>
                    </w:rPr>
                    <w:t xml:space="preserve"> </w:t>
                  </w:r>
                  <w:r w:rsidRPr="00A3456C">
                    <w:rPr>
                      <w:rFonts w:asciiTheme="majorHAnsi" w:eastAsia="Times New Roman" w:hAnsiTheme="majorHAnsi"/>
                      <w:sz w:val="28"/>
                    </w:rPr>
                    <w:t>For more details visit the Shire website www.boyupbrook.wa.gov.au</w:t>
                  </w:r>
                  <w:r>
                    <w:rPr>
                      <w:rFonts w:asciiTheme="majorHAnsi" w:eastAsia="Times New Roman" w:hAnsiTheme="majorHAnsi"/>
                      <w:sz w:val="28"/>
                    </w:rPr>
                    <w:t xml:space="preserve"> </w:t>
                  </w:r>
                  <w:r w:rsidRPr="00A3456C">
                    <w:rPr>
                      <w:rFonts w:asciiTheme="majorHAnsi" w:eastAsia="Times New Roman" w:hAnsiTheme="majorHAnsi"/>
                      <w:sz w:val="28"/>
                    </w:rPr>
                    <w:t>or contact Joanna Kaye at the Shire Office 9765 1200.</w:t>
                  </w:r>
                </w:p>
                <w:p w:rsidR="00A86135" w:rsidRDefault="00A86135" w:rsidP="00A3456C">
                  <w:pPr>
                    <w:shd w:val="clear" w:color="auto" w:fill="FFFFFF"/>
                    <w:spacing w:after="75"/>
                    <w:rPr>
                      <w:rFonts w:asciiTheme="majorHAnsi" w:eastAsia="Times New Roman" w:hAnsiTheme="majorHAnsi"/>
                      <w:sz w:val="28"/>
                    </w:rPr>
                  </w:pPr>
                </w:p>
                <w:p w:rsidR="00A86135" w:rsidRPr="00A3456C" w:rsidRDefault="00A86135" w:rsidP="00A86135">
                  <w:pPr>
                    <w:jc w:val="both"/>
                    <w:rPr>
                      <w:rFonts w:ascii="Calibri" w:hAnsi="Calibri"/>
                    </w:rPr>
                  </w:pPr>
                  <w:r w:rsidRPr="001874F4">
                    <w:rPr>
                      <w:rFonts w:ascii="Calibri" w:eastAsia="Times New Roman" w:hAnsi="Calibri"/>
                      <w:iCs/>
                    </w:rPr>
                    <w:t>This class has been made possible with thanks to a grant from the Department of Local Government, Sport and Cultural Indust</w:t>
                  </w:r>
                  <w:r>
                    <w:rPr>
                      <w:rFonts w:ascii="Calibri" w:eastAsia="Times New Roman" w:hAnsi="Calibri"/>
                      <w:iCs/>
                    </w:rPr>
                    <w:t>ries Seniors Activation Program and is proudly supported by the CRC, Boyup Brook Medical Centre and the Shire of Boyup Brook.</w:t>
                  </w:r>
                </w:p>
                <w:p w:rsidR="00A86135" w:rsidRPr="007978D2" w:rsidRDefault="00A86135" w:rsidP="00A86135">
                  <w:pPr>
                    <w:shd w:val="clear" w:color="auto" w:fill="FFFFFF"/>
                    <w:spacing w:after="75"/>
                    <w:jc w:val="center"/>
                    <w:rPr>
                      <w:rFonts w:asciiTheme="majorHAnsi" w:eastAsia="Times New Roman" w:hAnsiTheme="majorHAnsi"/>
                      <w:sz w:val="28"/>
                    </w:rPr>
                  </w:pPr>
                  <w:r>
                    <w:rPr>
                      <w:rFonts w:asciiTheme="majorHAnsi" w:eastAsia="Times New Roman" w:hAnsiTheme="majorHAnsi"/>
                      <w:noProof/>
                      <w:sz w:val="28"/>
                    </w:rPr>
                    <w:drawing>
                      <wp:inline distT="0" distB="0" distL="0" distR="0">
                        <wp:extent cx="958769" cy="1020519"/>
                        <wp:effectExtent l="19050" t="0" r="0" b="0"/>
                        <wp:docPr id="14" name="Picture 11" descr="shire logo high r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hire logo high res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2603" cy="1024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HAnsi" w:eastAsia="Times New Roman" w:hAnsiTheme="majorHAnsi"/>
                      <w:noProof/>
                      <w:sz w:val="28"/>
                    </w:rPr>
                    <w:drawing>
                      <wp:inline distT="0" distB="0" distL="0" distR="0">
                        <wp:extent cx="2058670" cy="692533"/>
                        <wp:effectExtent l="19050" t="0" r="0" b="0"/>
                        <wp:docPr id="15" name="Picture 5" descr="BOYUP BROOK_CRC_logo_CMY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OYUP BROOK_CRC_logo_CMYK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8670" cy="69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HAnsi" w:eastAsia="Times New Roman" w:hAnsiTheme="majorHAnsi"/>
                      <w:noProof/>
                      <w:sz w:val="28"/>
                    </w:rPr>
                    <w:drawing>
                      <wp:inline distT="0" distB="0" distL="0" distR="0">
                        <wp:extent cx="2933646" cy="787400"/>
                        <wp:effectExtent l="19050" t="0" r="54" b="0"/>
                        <wp:docPr id="11" name="Picture 1" descr="dsr-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r-logo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37779" cy="7885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6135" w:rsidRPr="001D7744" w:rsidRDefault="00A86135" w:rsidP="001D7744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Rectangle 32" o:spid="_x0000_s1036" style="position:absolute;margin-left:-64.15pt;margin-top:31.55pt;width:539.7pt;height:412pt;z-index:25166438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hite [3212]" strokecolor="#00576b [3215]" strokeweight="4.5pt"/>
        </w:pict>
      </w:r>
      <w:r w:rsidR="00134A1D">
        <w:tab/>
      </w:r>
    </w:p>
    <w:sectPr w:rsidR="00C12860" w:rsidRPr="00134A1D" w:rsidSect="00DF5CA9">
      <w:headerReference w:type="default" r:id="rId13"/>
      <w:pgSz w:w="11900" w:h="16840"/>
      <w:pgMar w:top="-25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135" w:rsidRDefault="00A86135" w:rsidP="00EB6169">
      <w:r>
        <w:separator/>
      </w:r>
    </w:p>
  </w:endnote>
  <w:endnote w:type="continuationSeparator" w:id="0">
    <w:p w:rsidR="00A86135" w:rsidRDefault="00A86135" w:rsidP="00EB6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135" w:rsidRDefault="00A86135" w:rsidP="00EB6169">
      <w:r>
        <w:separator/>
      </w:r>
    </w:p>
  </w:footnote>
  <w:footnote w:type="continuationSeparator" w:id="0">
    <w:p w:rsidR="00A86135" w:rsidRDefault="00A86135" w:rsidP="00EB61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135" w:rsidRDefault="00A86135" w:rsidP="00567BC7">
    <w:pPr>
      <w:pStyle w:val="Header"/>
      <w:jc w:val="center"/>
    </w:pPr>
  </w:p>
  <w:p w:rsidR="00A86135" w:rsidRDefault="00A86135"/>
  <w:p w:rsidR="00A86135" w:rsidRDefault="00A8613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5474"/>
    <w:multiLevelType w:val="hybridMultilevel"/>
    <w:tmpl w:val="61F67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D02129"/>
    <w:multiLevelType w:val="hybridMultilevel"/>
    <w:tmpl w:val="4EBE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32CB8"/>
    <w:multiLevelType w:val="hybridMultilevel"/>
    <w:tmpl w:val="5C801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20"/>
  <w:characterSpacingControl w:val="doNotCompress"/>
  <w:hdrShapeDefaults>
    <o:shapedefaults v:ext="edit" spidmax="14337">
      <o:colormenu v:ext="edit" fillcolor="none" strokecolor="none [3208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6169"/>
    <w:rsid w:val="0003674B"/>
    <w:rsid w:val="000F3C2F"/>
    <w:rsid w:val="000F5AAC"/>
    <w:rsid w:val="001232B5"/>
    <w:rsid w:val="00134A1D"/>
    <w:rsid w:val="00147A47"/>
    <w:rsid w:val="001874F4"/>
    <w:rsid w:val="00190078"/>
    <w:rsid w:val="001B3DB0"/>
    <w:rsid w:val="001D7744"/>
    <w:rsid w:val="002077AC"/>
    <w:rsid w:val="00230993"/>
    <w:rsid w:val="0028017D"/>
    <w:rsid w:val="00351F40"/>
    <w:rsid w:val="00377A7C"/>
    <w:rsid w:val="003A1469"/>
    <w:rsid w:val="003B1887"/>
    <w:rsid w:val="003B5607"/>
    <w:rsid w:val="003E18C9"/>
    <w:rsid w:val="004A4CA7"/>
    <w:rsid w:val="00560D37"/>
    <w:rsid w:val="00567BC7"/>
    <w:rsid w:val="005B3BAE"/>
    <w:rsid w:val="005C028A"/>
    <w:rsid w:val="005E2A92"/>
    <w:rsid w:val="00620020"/>
    <w:rsid w:val="006316CC"/>
    <w:rsid w:val="00690241"/>
    <w:rsid w:val="00693152"/>
    <w:rsid w:val="006E01FE"/>
    <w:rsid w:val="007166B7"/>
    <w:rsid w:val="00741AEB"/>
    <w:rsid w:val="007828C5"/>
    <w:rsid w:val="00795251"/>
    <w:rsid w:val="007978D2"/>
    <w:rsid w:val="007B6DBA"/>
    <w:rsid w:val="007E3318"/>
    <w:rsid w:val="008311E1"/>
    <w:rsid w:val="00841E98"/>
    <w:rsid w:val="008750B5"/>
    <w:rsid w:val="008A36DC"/>
    <w:rsid w:val="00996500"/>
    <w:rsid w:val="009B6C5B"/>
    <w:rsid w:val="009E7FC7"/>
    <w:rsid w:val="00A3456C"/>
    <w:rsid w:val="00A5289F"/>
    <w:rsid w:val="00A86135"/>
    <w:rsid w:val="00A86813"/>
    <w:rsid w:val="00A90AED"/>
    <w:rsid w:val="00AC2D45"/>
    <w:rsid w:val="00AE6BBF"/>
    <w:rsid w:val="00B04E60"/>
    <w:rsid w:val="00B22377"/>
    <w:rsid w:val="00B851A6"/>
    <w:rsid w:val="00BF2064"/>
    <w:rsid w:val="00C12860"/>
    <w:rsid w:val="00C4221B"/>
    <w:rsid w:val="00C95CAB"/>
    <w:rsid w:val="00C97A07"/>
    <w:rsid w:val="00DD2900"/>
    <w:rsid w:val="00DF5CA9"/>
    <w:rsid w:val="00E00554"/>
    <w:rsid w:val="00E2740B"/>
    <w:rsid w:val="00E45928"/>
    <w:rsid w:val="00E64ED4"/>
    <w:rsid w:val="00EA7E37"/>
    <w:rsid w:val="00EB6169"/>
    <w:rsid w:val="00EE3C63"/>
    <w:rsid w:val="00EF62F1"/>
    <w:rsid w:val="00F17A89"/>
    <w:rsid w:val="00F60E74"/>
    <w:rsid w:val="00F841E3"/>
    <w:rsid w:val="00FD0A48"/>
    <w:rsid w:val="00FE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o:colormenu v:ext="edit" fillcolor="none" strokecolor="none [32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1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169"/>
  </w:style>
  <w:style w:type="paragraph" w:styleId="Footer">
    <w:name w:val="footer"/>
    <w:basedOn w:val="Normal"/>
    <w:link w:val="FooterChar"/>
    <w:uiPriority w:val="99"/>
    <w:unhideWhenUsed/>
    <w:rsid w:val="00EB61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169"/>
  </w:style>
  <w:style w:type="character" w:styleId="Hyperlink">
    <w:name w:val="Hyperlink"/>
    <w:basedOn w:val="DefaultParagraphFont"/>
    <w:uiPriority w:val="99"/>
    <w:unhideWhenUsed/>
    <w:rsid w:val="0003674B"/>
    <w:rPr>
      <w:color w:val="00576B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7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74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E1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6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1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169"/>
  </w:style>
  <w:style w:type="paragraph" w:styleId="Footer">
    <w:name w:val="footer"/>
    <w:basedOn w:val="Normal"/>
    <w:link w:val="FooterChar"/>
    <w:uiPriority w:val="99"/>
    <w:unhideWhenUsed/>
    <w:rsid w:val="00EB61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169"/>
  </w:style>
  <w:style w:type="character" w:styleId="Hyperlink">
    <w:name w:val="Hyperlink"/>
    <w:basedOn w:val="DefaultParagraphFont"/>
    <w:uiPriority w:val="99"/>
    <w:unhideWhenUsed/>
    <w:rsid w:val="000367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7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74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B Corporate Style Guide">
      <a:dk1>
        <a:srgbClr val="00232A"/>
      </a:dk1>
      <a:lt1>
        <a:sysClr val="window" lastClr="FFFFFF"/>
      </a:lt1>
      <a:dk2>
        <a:srgbClr val="00576B"/>
      </a:dk2>
      <a:lt2>
        <a:srgbClr val="EEECE1"/>
      </a:lt2>
      <a:accent1>
        <a:srgbClr val="00576B"/>
      </a:accent1>
      <a:accent2>
        <a:srgbClr val="84002A"/>
      </a:accent2>
      <a:accent3>
        <a:srgbClr val="9E0032"/>
      </a:accent3>
      <a:accent4>
        <a:srgbClr val="B00C47"/>
      </a:accent4>
      <a:accent5>
        <a:srgbClr val="00845A"/>
      </a:accent5>
      <a:accent6>
        <a:srgbClr val="FFB922"/>
      </a:accent6>
      <a:hlink>
        <a:srgbClr val="00576B"/>
      </a:hlink>
      <a:folHlink>
        <a:srgbClr val="9E003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C5DA5-E6E9-4835-A11B-EB2513BB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Boyup Brook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Evans</dc:creator>
  <cp:lastModifiedBy>Administrator</cp:lastModifiedBy>
  <cp:revision>4</cp:revision>
  <cp:lastPrinted>2018-11-30T07:23:00Z</cp:lastPrinted>
  <dcterms:created xsi:type="dcterms:W3CDTF">2018-11-30T06:59:00Z</dcterms:created>
  <dcterms:modified xsi:type="dcterms:W3CDTF">2018-12-17T08:47:00Z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